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A2A" w:rsidRPr="003A7A2A" w:rsidRDefault="003A7A2A" w:rsidP="003A7A2A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6"/>
        </w:rPr>
      </w:pPr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6"/>
        </w:rPr>
        <w:t xml:space="preserve">‘해녀 </w:t>
      </w:r>
      <w:proofErr w:type="spellStart"/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6"/>
        </w:rPr>
        <w:t>인플루언서’가</w:t>
      </w:r>
      <w:proofErr w:type="spellEnd"/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6"/>
        </w:rPr>
        <w:t xml:space="preserve"> 직접 잡은 수산물이 </w:t>
      </w:r>
      <w:proofErr w:type="spellStart"/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6"/>
        </w:rPr>
        <w:t>우리집</w:t>
      </w:r>
      <w:proofErr w:type="spellEnd"/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6"/>
        </w:rPr>
        <w:t xml:space="preserve"> 식탁 위에!</w:t>
      </w:r>
    </w:p>
    <w:p w:rsidR="003A7A2A" w:rsidRPr="003A7A2A" w:rsidRDefault="003A7A2A" w:rsidP="003A7A2A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 w:val="18"/>
          <w:szCs w:val="20"/>
        </w:rPr>
      </w:pPr>
      <w:r w:rsidRPr="003A7A2A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40"/>
        </w:rPr>
        <w:t>이마트, 거제 해녀가 잡은 프리미엄 수산물 단독 판매</w:t>
      </w:r>
    </w:p>
    <w:p w:rsidR="00B66C97" w:rsidRPr="003A7A2A" w:rsidRDefault="00B66C97" w:rsidP="00B66C97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B66C97" w:rsidRPr="00B66C97" w:rsidRDefault="00B66C97" w:rsidP="00B66C97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bookmarkStart w:id="0" w:name="_GoBack"/>
      <w:bookmarkEnd w:id="0"/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이마트가 ‘요즘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해녀’라는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명칭으로 활동하고 있는 우정민,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진소희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거제해녀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인플루언서와 협업해, 경남 거제시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덕포어촌계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해녀들이 직접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잡아올린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프리미엄 수산물을 대형마트 </w:t>
      </w:r>
      <w:proofErr w:type="gram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중  단독</w:t>
      </w:r>
      <w:proofErr w:type="gram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판매한다.</w:t>
      </w: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프리미엄 수산물은 이마트 매장 및 이마트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모바일앱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내 ‘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오더투홈’에서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구매할 수 있다. 산지에 찾아가야만 맛볼 수 있던 당일 채취 자연산 수산물을 집에서 즐길 수 있는 것이다.</w:t>
      </w: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대표 상품으론 양식이 불가능해 100% 자연산으로만 채취되는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돌멍게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(600g, 9,800원), 수심이 깊은 곳에서 자라는 바위굴(300g, 19,800원)이 있다. 이외에도 </w:t>
      </w:r>
      <w:proofErr w:type="spellStart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뿔소라</w:t>
      </w:r>
      <w:proofErr w:type="spellEnd"/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(1kg, 9,800원), 홍합(1kg, 5,800원), 자연산 문어(100g당 4,800원) 등 다양한 프리미엄 수산물을 판매한다.</w:t>
      </w: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(*산지 어획량에 따라 조기 품절 및 품목 변동 가능)</w:t>
      </w: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3A7A2A" w:rsidRPr="003A7A2A" w:rsidRDefault="003A7A2A" w:rsidP="003A7A2A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이마트는 안정적인 판로를 원하는 어민들의 고민을 함께 해결하고, 고객에게는 평소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대형마</w:t>
      </w:r>
      <w:r w:rsidRPr="003A7A2A">
        <w:rPr>
          <w:rFonts w:ascii="맑은 고딕" w:eastAsia="맑은 고딕" w:hAnsi="맑은 고딕" w:cs="굴림" w:hint="eastAsia"/>
          <w:color w:val="000000"/>
          <w:kern w:val="0"/>
          <w:szCs w:val="20"/>
        </w:rPr>
        <w:t>트에서 접하기 힘든 자연산 수산물을 선보이기 위해 이번 협업을 추진했다.</w:t>
      </w:r>
    </w:p>
    <w:p w:rsidR="002C2C40" w:rsidRPr="003A7A2A" w:rsidRDefault="002C2C40" w:rsidP="003A7A2A">
      <w:pPr>
        <w:widowControl/>
        <w:wordWrap/>
        <w:autoSpaceDE/>
        <w:autoSpaceDN/>
        <w:spacing w:after="0" w:line="320" w:lineRule="atLeast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</w:p>
    <w:sectPr w:rsidR="002C2C40" w:rsidRPr="003A7A2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97"/>
    <w:rsid w:val="002C2C40"/>
    <w:rsid w:val="003A7A2A"/>
    <w:rsid w:val="00B6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14C3D"/>
  <w15:chartTrackingRefBased/>
  <w15:docId w15:val="{4BE1A959-64A7-40E4-B3BF-5711A227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6C9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6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2</cp:revision>
  <dcterms:created xsi:type="dcterms:W3CDTF">2025-09-12T05:58:00Z</dcterms:created>
  <dcterms:modified xsi:type="dcterms:W3CDTF">2025-09-12T05:58:00Z</dcterms:modified>
</cp:coreProperties>
</file>