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0"/>
      </w:tblGrid>
      <w:tr w:rsidR="00690B96" w:rsidRPr="00690B96" w:rsidTr="00690B96">
        <w:trPr>
          <w:trHeight w:val="543"/>
        </w:trPr>
        <w:tc>
          <w:tcPr>
            <w:tcW w:w="80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bookmarkStart w:id="0" w:name="_Hlk134685769"/>
            <w:bookmarkStart w:id="1" w:name="_Hlk201044245"/>
            <w:bookmarkEnd w:id="1"/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 w:val="36"/>
                <w:szCs w:val="36"/>
              </w:rPr>
              <w:t>“영웅을 위한 따뜻한 커피 한 잔!”</w:t>
            </w:r>
            <w:bookmarkEnd w:id="0"/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 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 w:val="44"/>
                <w:szCs w:val="44"/>
              </w:rPr>
              <w:t>스타벅스, 소방의 날 맞아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 w:val="44"/>
                <w:szCs w:val="44"/>
              </w:rPr>
              <w:t>소방공무원 1천 명에게 커피 전달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 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- 소방의 날 맞아 안전을 위해 헌신하는 소방공무원 응원하는 히어로 프로그램 전개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- 6일 열린 소방의 날 기념식에 스타벅스 파트너가 직접 방문해 커피와 </w:t>
            </w:r>
            <w:proofErr w:type="spellStart"/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푸드</w:t>
            </w:r>
            <w:proofErr w:type="spellEnd"/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증정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- 국군장병, 소방관, 경찰관, 임산부, 해양경찰 등 3만 4천 명의 </w:t>
            </w:r>
            <w:proofErr w:type="spellStart"/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히어로에게</w:t>
            </w:r>
            <w:proofErr w:type="spellEnd"/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응원의 마음 전해</w:t>
            </w: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스타벅스 코리아(대표이사 손정현)가 11월 9일 소방의 날을 맞아 재난현장에서 안전을 위해 헌신하는 소방공무원에 대한 감사의 마음을 전했다.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스타벅스는 지난 6일 세종문</w:t>
            </w:r>
            <w:bookmarkStart w:id="2" w:name="_GoBack"/>
            <w:bookmarkEnd w:id="2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화예술회관에서 열린 제63주년 소방의 날 기념식에 직접 방문해 소방공무원 및 그 가족 등 1천여 명이 즐길 수 있는 커피와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푸드를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전달했다.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이번 활동은 스타벅스가 지난해 12월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소방청과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맺은 ‘히어로(영웅) 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프로그램’의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일환으로 전개되었다. 스타벅스는 협약을 통해 ▲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소방청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선정 소방서 방문 음료 제공 ▲순직 소방공무원 유자녀 대상 장학금 지원 프로그램 운영(3년간 매년 1억 원씩 총 3억 원) 등 소방공무원을 위한 지원 활동을 이어가고 있다.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실제로 스타벅스는 협약 이전인 지난해 11월에도 소방의 날을 맞아 서울소방재난본부가 선정한 8개 소방서의 소방관 1,190명에게 커피와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푸드를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지원했으며, 올해 3월에는 스타벅스 파트너 40여 명이 경상북도 의성군과 안동시, 청송군의 경북산불대응 긴급구조통제단 자원집결지를 5일간 매일 방문해 소방관들에게 총 커피 2,400잔과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푸드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3,000개를 제공하기도 했다.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또한, 지난 7월에는 화재진압, 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구조구급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등 공익을 위해 헌신한 순직 소방공무원과 그 가족에게 위로와 감사의 마음을 전하고자 순직 소방공무원 유자녀 44명에게 총 1억 원의 장학금을 전달했다.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스타벅스는 향후에도 협약을 바탕으로 소방공무원들에게 감사와 존경의 마음을 전달하는 히어로(영웅) 프로그램을 지속 이어 나갈 예정이다.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스타벅스 김지영 ESG팀장은 “모두의 안전을 위해 헌신하는 소방공무원분들과 그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가족분들께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감사의 마음을 전할 수 있어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기쁘다”라며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, “앞으로도 공익을 위해 힘쓰는 다양한 분야의 영웅들을 응원하고 지원하기 위해 최선을 다할 </w:t>
            </w:r>
            <w:proofErr w:type="spellStart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것”이라고</w:t>
            </w:r>
            <w:proofErr w:type="spellEnd"/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전했다.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 </w:t>
            </w:r>
          </w:p>
          <w:p w:rsidR="00D46933" w:rsidRPr="00D46933" w:rsidRDefault="00D46933" w:rsidP="00D46933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  <w:r w:rsidRPr="00D4693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한편, 스타벅스는 지난해 4월부터 국군장병 취업박람회 지원을 시작으로 각 기관과 복지 혜택을 지원하는 업무 협약을 본격적으로 체결하고 국군장병, 소방관, 경찰관, 임산부, 해양경찰을 차례로 히어로로 선정해 이들을 위한 응원과 지원 활동을 진행한 바 있다. 현재까지 히어로 프로그램을 통해 스타벅스가 지원한 히어로는 3만 4천여 명에 달한다.</w:t>
            </w:r>
          </w:p>
          <w:p w:rsidR="00D46933" w:rsidRPr="00690B96" w:rsidRDefault="00D46933" w:rsidP="00690B96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</w:p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ind w:firstLine="2400"/>
              <w:rPr>
                <w:rFonts w:ascii="맑은 고딕" w:eastAsia="맑은 고딕" w:hAnsi="맑은 고딕" w:cs="굴림" w:hint="eastAsia"/>
                <w:kern w:val="0"/>
                <w:szCs w:val="20"/>
              </w:rPr>
            </w:pPr>
            <w:r w:rsidRPr="00690B96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[스타벅스 히어로 프로그램 활동 현황]</w:t>
            </w:r>
          </w:p>
          <w:tbl>
            <w:tblPr>
              <w:tblW w:w="8655" w:type="dxa"/>
              <w:tblInd w:w="3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6"/>
              <w:gridCol w:w="7379"/>
            </w:tblGrid>
            <w:tr w:rsidR="00690B96" w:rsidRPr="00690B96">
              <w:trPr>
                <w:trHeight w:val="185"/>
              </w:trPr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협약 기관</w:t>
                  </w:r>
                </w:p>
              </w:tc>
              <w:tc>
                <w:tcPr>
                  <w:tcW w:w="737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D9D9"/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kern w:val="0"/>
                      <w:szCs w:val="20"/>
                    </w:rPr>
                    <w:t>내용</w:t>
                  </w:r>
                </w:p>
              </w:tc>
            </w:tr>
            <w:tr w:rsidR="00690B96" w:rsidRPr="00690B96">
              <w:tc>
                <w:tcPr>
                  <w:tcW w:w="127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국방부</w:t>
                  </w: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국군장병 취업 박람회 참여 (2024.04, 2025.05)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전방부대(육군/해병대/해군) 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(2024.09부터 4개 부대)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국방부 MOU (2024.09)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국군장병 51만명 대상 모바일 커피 쿠폰 증정 (2024.10)</w:t>
                  </w:r>
                </w:p>
              </w:tc>
            </w:tr>
            <w:tr w:rsidR="00690B96" w:rsidRPr="00690B96">
              <w:tc>
                <w:tcPr>
                  <w:tcW w:w="127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lastRenderedPageBreak/>
                    <w:t>소방청</w:t>
                  </w:r>
                  <w:proofErr w:type="spellEnd"/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소방의 날 서울지역 소방서 8개소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(2024.11)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소방청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 MOU 및 경기지역 소방서 1개소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(2024.12)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경북산불대응 긴급구조통제단 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자원집결지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(2025.03)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공상 및 순직 소방관 자녀 장학금 총 3억원 전달 (2025.07)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소방의 날 기념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(2025.11)</w:t>
                  </w:r>
                </w:p>
              </w:tc>
            </w:tr>
            <w:tr w:rsidR="00690B96" w:rsidRPr="00690B96">
              <w:tc>
                <w:tcPr>
                  <w:tcW w:w="127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경찰청</w:t>
                  </w: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경찰청 MOU 및 경찰청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(2025.02)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전국 17개 우수 경찰서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(2025.03)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전국 우수 경찰서(경찰관 1천명) 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(2025.09~10)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공상 및 순직 경찰관 자녀 장학금 총 3억원 전달</w:t>
                  </w:r>
                </w:p>
              </w:tc>
            </w:tr>
            <w:tr w:rsidR="00690B96" w:rsidRPr="00690B96">
              <w:tc>
                <w:tcPr>
                  <w:tcW w:w="127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임산부</w:t>
                  </w: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임신/출산 중요성 인식 제고 및 임산부 지원 MOU (2025.05)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임신 축하 음료 쿠폰 2매 증정</w:t>
                  </w:r>
                </w:p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firstLine="7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*임신확인서상 분만 </w:t>
                  </w:r>
                  <w:proofErr w:type="gram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예정일 :</w:t>
                  </w:r>
                  <w:proofErr w:type="gram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2025.09~2026.09인 임산부 대상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어려움 처한 임산부 대상 기부금 5천만 원 전달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임산부의 날 행사(텀블러 및 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 500개) 지원 (2025.10)</w:t>
                  </w:r>
                </w:p>
              </w:tc>
            </w:tr>
            <w:tr w:rsidR="00690B96" w:rsidRPr="00690B96">
              <w:tc>
                <w:tcPr>
                  <w:tcW w:w="1275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center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해양경찰청</w:t>
                  </w: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해양경찰청 MOU 및 해양경찰청 커피/</w:t>
                  </w:r>
                  <w:proofErr w:type="spellStart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푸드</w:t>
                  </w:r>
                  <w:proofErr w:type="spellEnd"/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 xml:space="preserve"> 지원 (2025.08)</w:t>
                  </w:r>
                </w:p>
              </w:tc>
            </w:tr>
            <w:tr w:rsidR="00690B96" w:rsidRPr="00690B96"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jc w:val="left"/>
                    <w:rPr>
                      <w:rFonts w:ascii="맑은 고딕" w:eastAsia="맑은 고딕" w:hAnsi="맑은 고딕" w:cs="굴림"/>
                      <w:kern w:val="0"/>
                      <w:szCs w:val="20"/>
                    </w:rPr>
                  </w:pPr>
                </w:p>
              </w:tc>
              <w:tc>
                <w:tcPr>
                  <w:tcW w:w="73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96" w:type="dxa"/>
                    <w:bottom w:w="0" w:type="dxa"/>
                    <w:right w:w="96" w:type="dxa"/>
                  </w:tcMar>
                  <w:vAlign w:val="center"/>
                  <w:hideMark/>
                </w:tcPr>
                <w:p w:rsidR="00690B96" w:rsidRPr="00690B96" w:rsidRDefault="00690B96" w:rsidP="00690B96">
                  <w:pPr>
                    <w:widowControl/>
                    <w:wordWrap/>
                    <w:autoSpaceDE/>
                    <w:autoSpaceDN/>
                    <w:spacing w:after="0" w:line="240" w:lineRule="auto"/>
                    <w:ind w:left="800" w:hanging="400"/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</w:pPr>
                  <w:r w:rsidRPr="00690B96">
                    <w:rPr>
                      <w:rFonts w:ascii="Wingdings" w:eastAsia="맑은 고딕" w:hAnsi="Wingdings" w:cs="굴림"/>
                      <w:kern w:val="0"/>
                      <w:szCs w:val="20"/>
                    </w:rPr>
                    <w:t></w:t>
                  </w:r>
                  <w:r w:rsidRPr="00690B96">
                    <w:rPr>
                      <w:rFonts w:ascii="Times New Roman" w:eastAsia="맑은 고딕" w:hAnsi="Times New Roman" w:cs="Times New Roman"/>
                      <w:kern w:val="0"/>
                      <w:sz w:val="14"/>
                      <w:szCs w:val="14"/>
                    </w:rPr>
                    <w:t>   </w:t>
                  </w:r>
                  <w:r w:rsidRPr="00690B96">
                    <w:rPr>
                      <w:rFonts w:ascii="맑은 고딕" w:eastAsia="맑은 고딕" w:hAnsi="맑은 고딕" w:cs="굴림" w:hint="eastAsia"/>
                      <w:kern w:val="0"/>
                      <w:szCs w:val="20"/>
                    </w:rPr>
                    <w:t>순직 해양경찰관 자녀 장학금 및 공상 해양경찰관 치료비 총 1.5억 원 전달 (3년간)</w:t>
                  </w:r>
                </w:p>
              </w:tc>
            </w:tr>
          </w:tbl>
          <w:p w:rsidR="00690B96" w:rsidRPr="00690B96" w:rsidRDefault="00690B96" w:rsidP="00690B9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Noto Sans KR" w:eastAsia="Noto Sans KR" w:hAnsi="Noto Sans KR" w:cs="굴림" w:hint="eastAsia"/>
                <w:kern w:val="0"/>
                <w:sz w:val="24"/>
                <w:szCs w:val="24"/>
              </w:rPr>
            </w:pPr>
          </w:p>
        </w:tc>
      </w:tr>
    </w:tbl>
    <w:p w:rsidR="003A482F" w:rsidRDefault="003A482F"/>
    <w:sectPr w:rsidR="003A48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96"/>
    <w:rsid w:val="003A482F"/>
    <w:rsid w:val="00690B96"/>
    <w:rsid w:val="00D4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97F3"/>
  <w15:chartTrackingRefBased/>
  <w15:docId w15:val="{D7C8E8CE-14AF-467D-A48D-087832A5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3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3</cp:revision>
  <dcterms:created xsi:type="dcterms:W3CDTF">2025-11-10T02:23:00Z</dcterms:created>
  <dcterms:modified xsi:type="dcterms:W3CDTF">2025-11-10T02:25:00Z</dcterms:modified>
</cp:coreProperties>
</file>