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  <w:rPr>
          <w:b/>
          <w:sz w:val="32"/>
        </w:rPr>
      </w:pPr>
      <w:r>
        <w:rPr>
          <w:b/>
          <w:sz w:val="32"/>
        </w:rPr>
        <w:t xml:space="preserve">'대한민국 시그니처 세일' 이어간다! 이마트, '쓱데이' 마지막 주말 맞아 풍성한 혜택</w:t>
      </w:r>
    </w:p>
    <w:p>
      <w:pPr>
        <w:spacing w:after="160" w:line="320" w:lineRule="auto"/>
      </w:pPr>
      <w:r>
        <w:t xml:space="preserve">'대한민국 시그니처 세일' 이어간다!</w:t>
      </w:r>
    </w:p>
    <w:p>
      <w:pPr>
        <w:spacing w:after="160" w:line="320" w:lineRule="auto"/>
      </w:pPr>
      <w:r>
        <w:t xml:space="preserve">이마트, '쓱데이' 마지막 주말 맞아 풍성한 혜택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이마트가 11월 8일(일)까지 이어지는 ‘대한민국 시그니처 세일’ 쓱데이 마지막 주말을 맞아 먹거리 할인부터 대형가전 프로모션, 완구 특가까지 풍성한 쇼핑 혜택을 제공한다.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이마트는 호주산 소고기 ‘달링다운 와규’ 전 품목을 신세계포인트 적립 시 최대 40% 할인한다. 부사사과·보조개 황금사과는 신세계포인트 적립 시 50% 할인한 각 6,990원에 구매할 수 있다.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LG전자 대형가전은 행사카드 결제 시 구매 금액별 최대 190만원 신세계상품권을 증정하는 등 대형가전 프로모션도 진행되며, 인기 레고 상품 80여종도 쓱데이 특가에 만나볼 수 있다.</w:t>
      </w:r>
    </w:p>
    <w:p>
      <w:pPr>
        <w:spacing w:after="160" w:line="320" w:lineRule="auto"/>
      </w:pPr>
      <w:r>
        <w:t xml:space="preserve"/>
      </w:r>
    </w:p>
    <w:sectPr>
      <w:pgSz w:w="11906" w:h="16838"/>
      <w:pgMar w:top="1440" w:right="1440" w:bottom="1440" w:left="144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/>
  <cp:lastModifiedBy/>
</cp:coreProperties>
</file>